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66E0" w:rsidRDefault="000F66E0" w:rsidP="00CA1B9C">
      <w:pPr>
        <w:jc w:val="center"/>
        <w:rPr>
          <w:b/>
          <w:szCs w:val="32"/>
          <w:lang w:val="de-CH"/>
        </w:rPr>
      </w:pPr>
      <w:r>
        <w:rPr>
          <w:b/>
          <w:szCs w:val="32"/>
          <w:lang w:val="de-CH"/>
        </w:rPr>
        <w:t>Arbeitsgemeinschaft der katholischen Blindenvereinigungen im Deutschen Sprachraum</w:t>
      </w:r>
    </w:p>
    <w:p w:rsidR="000F66E0" w:rsidRDefault="000F66E0" w:rsidP="00CA1B9C">
      <w:pPr>
        <w:tabs>
          <w:tab w:val="left" w:pos="2155"/>
        </w:tabs>
        <w:jc w:val="center"/>
        <w:rPr>
          <w:b/>
          <w:szCs w:val="32"/>
          <w:lang w:val="de-CH"/>
        </w:rPr>
      </w:pPr>
      <w:r>
        <w:rPr>
          <w:b/>
          <w:szCs w:val="32"/>
          <w:lang w:val="de-CH"/>
        </w:rPr>
        <w:t>Internationale Begegnungswoche</w:t>
      </w:r>
      <w:r>
        <w:rPr>
          <w:b/>
          <w:szCs w:val="32"/>
          <w:lang w:val="de-CH"/>
        </w:rPr>
        <w:br/>
        <w:t>für Jugendliche und junge Erwachsene</w:t>
      </w:r>
    </w:p>
    <w:p w:rsidR="000F66E0" w:rsidRDefault="000A294B" w:rsidP="00CA1B9C">
      <w:pPr>
        <w:tabs>
          <w:tab w:val="left" w:pos="2155"/>
        </w:tabs>
        <w:jc w:val="center"/>
        <w:rPr>
          <w:b/>
          <w:szCs w:val="32"/>
          <w:lang w:val="de-CH"/>
        </w:rPr>
      </w:pPr>
      <w:r>
        <w:rPr>
          <w:b/>
          <w:szCs w:val="32"/>
          <w:lang w:val="de-CH"/>
        </w:rPr>
        <w:t>20.-27</w:t>
      </w:r>
      <w:r w:rsidR="00C34D7E">
        <w:rPr>
          <w:b/>
          <w:szCs w:val="32"/>
          <w:lang w:val="de-CH"/>
        </w:rPr>
        <w:t xml:space="preserve">. </w:t>
      </w:r>
      <w:r w:rsidR="008D4333">
        <w:rPr>
          <w:b/>
          <w:szCs w:val="32"/>
          <w:lang w:val="de-CH"/>
        </w:rPr>
        <w:t>Juli</w:t>
      </w:r>
      <w:r w:rsidR="00C34D7E">
        <w:rPr>
          <w:b/>
          <w:szCs w:val="32"/>
          <w:lang w:val="de-CH"/>
        </w:rPr>
        <w:t xml:space="preserve"> 201</w:t>
      </w:r>
      <w:r>
        <w:rPr>
          <w:b/>
          <w:szCs w:val="32"/>
          <w:lang w:val="de-CH"/>
        </w:rPr>
        <w:t>9</w:t>
      </w:r>
      <w:r w:rsidR="000F66E0">
        <w:rPr>
          <w:b/>
          <w:szCs w:val="32"/>
          <w:lang w:val="de-CH"/>
        </w:rPr>
        <w:br/>
      </w:r>
      <w:proofErr w:type="spellStart"/>
      <w:r>
        <w:rPr>
          <w:b/>
          <w:szCs w:val="32"/>
          <w:lang w:val="de-CH"/>
        </w:rPr>
        <w:t>Hasliberg</w:t>
      </w:r>
      <w:proofErr w:type="spellEnd"/>
      <w:r>
        <w:rPr>
          <w:b/>
          <w:szCs w:val="32"/>
          <w:lang w:val="de-CH"/>
        </w:rPr>
        <w:t xml:space="preserve"> </w:t>
      </w:r>
      <w:r w:rsidR="000F66E0">
        <w:rPr>
          <w:b/>
          <w:szCs w:val="32"/>
          <w:lang w:val="de-CH"/>
        </w:rPr>
        <w:t>(</w:t>
      </w:r>
      <w:r>
        <w:rPr>
          <w:b/>
          <w:szCs w:val="32"/>
          <w:lang w:val="de-CH"/>
        </w:rPr>
        <w:t>Schweiz</w:t>
      </w:r>
      <w:r w:rsidR="000F66E0">
        <w:rPr>
          <w:b/>
          <w:szCs w:val="32"/>
          <w:lang w:val="de-CH"/>
        </w:rPr>
        <w:t>)</w:t>
      </w:r>
    </w:p>
    <w:p w:rsidR="000F66E0" w:rsidRDefault="000F66E0" w:rsidP="00CA1B9C">
      <w:pPr>
        <w:tabs>
          <w:tab w:val="left" w:pos="2155"/>
        </w:tabs>
        <w:rPr>
          <w:b/>
          <w:szCs w:val="32"/>
          <w:lang w:val="de-CH"/>
        </w:rPr>
      </w:pPr>
    </w:p>
    <w:p w:rsidR="000F66E0" w:rsidRDefault="000F66E0" w:rsidP="00CA1B9C">
      <w:pPr>
        <w:tabs>
          <w:tab w:val="left" w:pos="2155"/>
        </w:tabs>
        <w:jc w:val="center"/>
        <w:rPr>
          <w:szCs w:val="32"/>
          <w:lang w:val="de-CH"/>
        </w:rPr>
      </w:pPr>
      <w:r>
        <w:rPr>
          <w:szCs w:val="32"/>
          <w:lang w:val="de-CH"/>
        </w:rPr>
        <w:t>Thema:</w:t>
      </w:r>
    </w:p>
    <w:p w:rsidR="000F66E0" w:rsidRPr="007464EA" w:rsidRDefault="000F66E0" w:rsidP="00CA1B9C">
      <w:pPr>
        <w:tabs>
          <w:tab w:val="left" w:pos="2155"/>
        </w:tabs>
        <w:jc w:val="center"/>
        <w:rPr>
          <w:rFonts w:cs="Arial"/>
          <w:b/>
          <w:szCs w:val="32"/>
        </w:rPr>
      </w:pPr>
      <w:r w:rsidRPr="007464EA">
        <w:rPr>
          <w:rFonts w:cs="Arial"/>
          <w:b/>
          <w:szCs w:val="32"/>
        </w:rPr>
        <w:t>„</w:t>
      </w:r>
      <w:r w:rsidR="000A294B" w:rsidRPr="007464EA">
        <w:rPr>
          <w:rFonts w:cs="Arial"/>
          <w:b/>
          <w:szCs w:val="32"/>
        </w:rPr>
        <w:t>Unter die Lupe nehmen</w:t>
      </w:r>
      <w:r w:rsidRPr="007464EA">
        <w:rPr>
          <w:rFonts w:cs="Arial"/>
          <w:b/>
          <w:szCs w:val="32"/>
        </w:rPr>
        <w:t>“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rPr>
          <w:szCs w:val="32"/>
          <w:lang w:val="de-CH"/>
        </w:rPr>
      </w:pPr>
    </w:p>
    <w:p w:rsidR="000F66E0" w:rsidRDefault="001A08F3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szCs w:val="32"/>
          <w:lang w:val="de-CH"/>
        </w:rPr>
      </w:pPr>
      <w:r>
        <w:rPr>
          <w:szCs w:val="32"/>
          <w:lang w:val="de-CH"/>
        </w:rPr>
        <w:t>Hallo allerseits</w:t>
      </w:r>
      <w:r w:rsidR="000F66E0">
        <w:rPr>
          <w:szCs w:val="32"/>
          <w:lang w:val="de-CH"/>
        </w:rPr>
        <w:t>,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szCs w:val="32"/>
          <w:lang w:val="de-CH"/>
        </w:rPr>
      </w:pPr>
    </w:p>
    <w:p w:rsidR="000F66E0" w:rsidRDefault="007464EA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szCs w:val="32"/>
          <w:lang w:val="de-CH"/>
        </w:rPr>
      </w:pPr>
      <w:r>
        <w:rPr>
          <w:szCs w:val="32"/>
          <w:lang w:val="de-CH"/>
        </w:rPr>
        <w:t>w</w:t>
      </w:r>
      <w:r w:rsidR="000F66E0">
        <w:rPr>
          <w:szCs w:val="32"/>
          <w:lang w:val="de-CH"/>
        </w:rPr>
        <w:t xml:space="preserve">ir freuen uns, Euch zur Internationalen Begegnungswoche für Jugendliche und junge Erwachsene einladen zu dürfen. 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szCs w:val="32"/>
          <w:lang w:val="de-CH"/>
        </w:rPr>
      </w:pPr>
      <w:r>
        <w:rPr>
          <w:szCs w:val="32"/>
          <w:lang w:val="de-CH"/>
        </w:rPr>
        <w:t xml:space="preserve">Sie findet vom </w:t>
      </w:r>
      <w:r w:rsidR="000A294B">
        <w:rPr>
          <w:szCs w:val="32"/>
          <w:lang w:val="de-CH"/>
        </w:rPr>
        <w:t>20. bis 27. Juli 2019</w:t>
      </w:r>
      <w:r>
        <w:rPr>
          <w:szCs w:val="32"/>
          <w:lang w:val="de-CH"/>
        </w:rPr>
        <w:t xml:space="preserve"> im </w:t>
      </w:r>
      <w:r w:rsidR="000A294B">
        <w:rPr>
          <w:szCs w:val="32"/>
          <w:lang w:val="de-CH"/>
        </w:rPr>
        <w:t>Berner Oberland</w:t>
      </w:r>
      <w:r>
        <w:rPr>
          <w:szCs w:val="32"/>
          <w:lang w:val="de-CH"/>
        </w:rPr>
        <w:t xml:space="preserve"> statt. 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szCs w:val="32"/>
          <w:lang w:val="de-CH"/>
        </w:rPr>
      </w:pPr>
    </w:p>
    <w:p w:rsidR="000F66E0" w:rsidRDefault="002B0081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szCs w:val="32"/>
          <w:lang w:val="de-CH"/>
        </w:rPr>
      </w:pPr>
      <w:r>
        <w:rPr>
          <w:szCs w:val="32"/>
          <w:lang w:val="de-CH"/>
        </w:rPr>
        <w:t xml:space="preserve">Mit dem folgenden Link zum </w:t>
      </w:r>
      <w:r w:rsidR="000A294B">
        <w:rPr>
          <w:szCs w:val="32"/>
          <w:lang w:val="de-CH"/>
        </w:rPr>
        <w:t xml:space="preserve">CVJM-Zentrum </w:t>
      </w:r>
      <w:proofErr w:type="spellStart"/>
      <w:r w:rsidR="000A294B">
        <w:rPr>
          <w:szCs w:val="32"/>
          <w:lang w:val="de-CH"/>
        </w:rPr>
        <w:t>Hasliberg</w:t>
      </w:r>
      <w:proofErr w:type="spellEnd"/>
      <w:r>
        <w:rPr>
          <w:szCs w:val="32"/>
          <w:lang w:val="de-CH"/>
        </w:rPr>
        <w:t xml:space="preserve"> </w:t>
      </w:r>
      <w:r w:rsidR="000F66E0">
        <w:rPr>
          <w:szCs w:val="32"/>
          <w:lang w:val="de-CH"/>
        </w:rPr>
        <w:t>(</w:t>
      </w:r>
      <w:r w:rsidR="000A294B">
        <w:rPr>
          <w:szCs w:val="32"/>
          <w:lang w:val="de-CH"/>
        </w:rPr>
        <w:t>http://www.cvjm-zentrum.ch)</w:t>
      </w:r>
      <w:r w:rsidR="000F66E0">
        <w:rPr>
          <w:szCs w:val="32"/>
          <w:lang w:val="de-CH"/>
        </w:rPr>
        <w:t xml:space="preserve"> könnt ihr euch einen Überblick über unseren Veranstaltungsort verschaffen.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szCs w:val="32"/>
          <w:lang w:val="de-CH"/>
        </w:rPr>
        <w:t>Unser diesjähriges Wochenthema lautet „</w:t>
      </w:r>
      <w:r w:rsidR="000A294B">
        <w:rPr>
          <w:rFonts w:cs="Arial"/>
          <w:szCs w:val="32"/>
        </w:rPr>
        <w:t>Unter die Lupe nehmen</w:t>
      </w:r>
      <w:r w:rsidR="000A294B">
        <w:rPr>
          <w:rFonts w:cs="Arial"/>
          <w:szCs w:val="32"/>
          <w:lang w:val="de-CH"/>
        </w:rPr>
        <w:t>“.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rFonts w:cs="Arial"/>
          <w:szCs w:val="32"/>
          <w:lang w:val="de-CH"/>
        </w:rPr>
        <w:t xml:space="preserve">Wie immer erwartet euch auch dieses Jahr ein </w:t>
      </w:r>
      <w:r w:rsidR="007464EA">
        <w:rPr>
          <w:rFonts w:cs="Arial"/>
          <w:szCs w:val="32"/>
          <w:lang w:val="de-CH"/>
        </w:rPr>
        <w:t>ab</w:t>
      </w:r>
      <w:r>
        <w:rPr>
          <w:rFonts w:cs="Arial"/>
          <w:szCs w:val="32"/>
          <w:lang w:val="de-CH"/>
        </w:rPr>
        <w:t xml:space="preserve">wechslungsreiches Rahmenprogramm. </w:t>
      </w:r>
      <w:r w:rsidR="000A294B">
        <w:rPr>
          <w:rFonts w:cs="Arial"/>
          <w:szCs w:val="32"/>
          <w:lang w:val="de-CH"/>
        </w:rPr>
        <w:t>Wir arbeiten dara</w:t>
      </w:r>
      <w:r w:rsidR="00E71C38">
        <w:rPr>
          <w:rFonts w:cs="Arial"/>
          <w:szCs w:val="32"/>
          <w:lang w:val="de-CH"/>
        </w:rPr>
        <w:t>n,</w:t>
      </w:r>
      <w:r w:rsidR="000A294B">
        <w:rPr>
          <w:rFonts w:cs="Arial"/>
          <w:szCs w:val="32"/>
          <w:lang w:val="de-CH"/>
        </w:rPr>
        <w:t xml:space="preserve"> es sportlich </w:t>
      </w:r>
      <w:r w:rsidR="00255FE1">
        <w:rPr>
          <w:rFonts w:cs="Arial"/>
          <w:szCs w:val="32"/>
          <w:lang w:val="de-CH"/>
        </w:rPr>
        <w:t>aber</w:t>
      </w:r>
      <w:r w:rsidR="000A294B">
        <w:rPr>
          <w:rFonts w:cs="Arial"/>
          <w:szCs w:val="32"/>
          <w:lang w:val="de-CH"/>
        </w:rPr>
        <w:t xml:space="preserve"> auch </w:t>
      </w:r>
      <w:r w:rsidR="00C21A8A">
        <w:rPr>
          <w:rFonts w:cs="Arial"/>
          <w:szCs w:val="32"/>
          <w:lang w:val="de-CH"/>
        </w:rPr>
        <w:t>erholsam</w:t>
      </w:r>
      <w:r w:rsidR="000A294B">
        <w:rPr>
          <w:rFonts w:cs="Arial"/>
          <w:szCs w:val="32"/>
          <w:lang w:val="de-CH"/>
        </w:rPr>
        <w:t xml:space="preserve"> zu gestalten</w:t>
      </w:r>
      <w:r w:rsidR="00E71C38">
        <w:rPr>
          <w:rFonts w:cs="Arial"/>
          <w:szCs w:val="32"/>
          <w:lang w:val="de-CH"/>
        </w:rPr>
        <w:t>,</w:t>
      </w:r>
      <w:r w:rsidR="000A294B">
        <w:rPr>
          <w:rFonts w:cs="Arial"/>
          <w:szCs w:val="32"/>
          <w:lang w:val="de-CH"/>
        </w:rPr>
        <w:t xml:space="preserve"> damit </w:t>
      </w:r>
      <w:r w:rsidR="00E71C38">
        <w:rPr>
          <w:rFonts w:cs="Arial"/>
          <w:szCs w:val="32"/>
          <w:lang w:val="de-CH"/>
        </w:rPr>
        <w:t xml:space="preserve">sich </w:t>
      </w:r>
      <w:r w:rsidR="000A294B">
        <w:rPr>
          <w:rFonts w:cs="Arial"/>
          <w:szCs w:val="32"/>
          <w:lang w:val="de-CH"/>
        </w:rPr>
        <w:t>jeder bei uns wohlfühlen und entspannen kann.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szCs w:val="32"/>
          <w:lang w:val="de-CH"/>
        </w:rPr>
        <w:t xml:space="preserve">Dieses Einladungsschreiben richtet sich an sehende, sehbehinderte und blinde Jugendliche, die zwischen 16 und 35 </w:t>
      </w:r>
      <w:r w:rsidR="007464EA">
        <w:rPr>
          <w:szCs w:val="32"/>
          <w:lang w:val="de-CH"/>
        </w:rPr>
        <w:t>J</w:t>
      </w:r>
      <w:r>
        <w:rPr>
          <w:szCs w:val="32"/>
          <w:lang w:val="de-CH"/>
        </w:rPr>
        <w:t xml:space="preserve">ahre alt sind und Freude an </w:t>
      </w:r>
      <w:r>
        <w:rPr>
          <w:rFonts w:cs="Arial"/>
          <w:szCs w:val="32"/>
          <w:lang w:val="de-CH"/>
        </w:rPr>
        <w:t>Austausch, Diskussion und Gemeinschaft haben.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rFonts w:cs="Arial"/>
          <w:szCs w:val="32"/>
          <w:lang w:val="de-CH"/>
        </w:rPr>
        <w:t xml:space="preserve">Der Teilnehmerbeitrag  ist auf </w:t>
      </w:r>
      <w:r w:rsidR="00645C88">
        <w:rPr>
          <w:rFonts w:cs="Arial"/>
          <w:szCs w:val="32"/>
          <w:lang w:val="de-CH"/>
        </w:rPr>
        <w:t>25</w:t>
      </w:r>
      <w:r>
        <w:rPr>
          <w:rFonts w:cs="Arial"/>
          <w:szCs w:val="32"/>
          <w:lang w:val="de-CH"/>
        </w:rPr>
        <w:t xml:space="preserve">0€ </w:t>
      </w:r>
      <w:r w:rsidR="000F3038">
        <w:rPr>
          <w:rFonts w:cs="Arial"/>
          <w:szCs w:val="32"/>
          <w:lang w:val="de-CH"/>
        </w:rPr>
        <w:t>für ein Doppelzimmer u</w:t>
      </w:r>
      <w:r w:rsidR="001A08F3">
        <w:rPr>
          <w:rFonts w:cs="Arial"/>
          <w:szCs w:val="32"/>
          <w:lang w:val="de-CH"/>
        </w:rPr>
        <w:t xml:space="preserve">nd auf 290€  </w:t>
      </w:r>
      <w:r w:rsidR="000F3038">
        <w:rPr>
          <w:rFonts w:cs="Arial"/>
          <w:szCs w:val="32"/>
          <w:lang w:val="de-CH"/>
        </w:rPr>
        <w:t xml:space="preserve">für ein Einzelzimmer </w:t>
      </w:r>
      <w:r>
        <w:rPr>
          <w:rFonts w:cs="Arial"/>
          <w:szCs w:val="32"/>
          <w:lang w:val="de-CH"/>
        </w:rPr>
        <w:t>festgelegt. Wenn es jemandem möglich ist, etwas mehr zu bezahlen,</w:t>
      </w:r>
      <w:r w:rsidR="000A294B">
        <w:rPr>
          <w:rFonts w:cs="Arial"/>
          <w:szCs w:val="32"/>
          <w:lang w:val="de-CH"/>
        </w:rPr>
        <w:t xml:space="preserve"> sind wir darüber sehr dankbar.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b/>
          <w:bCs/>
          <w:szCs w:val="32"/>
          <w:lang w:val="de-CH"/>
        </w:rPr>
      </w:pP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rFonts w:cs="Arial"/>
          <w:szCs w:val="32"/>
          <w:lang w:val="de-CH"/>
        </w:rPr>
        <w:t>Im Falle ei</w:t>
      </w:r>
      <w:r w:rsidR="000A294B">
        <w:rPr>
          <w:rFonts w:cs="Arial"/>
          <w:szCs w:val="32"/>
          <w:lang w:val="de-CH"/>
        </w:rPr>
        <w:t>ner Stornierung werden ab dem 30</w:t>
      </w:r>
      <w:r>
        <w:rPr>
          <w:rFonts w:cs="Arial"/>
          <w:szCs w:val="32"/>
          <w:lang w:val="de-CH"/>
        </w:rPr>
        <w:t>. Mai 201</w:t>
      </w:r>
      <w:r w:rsidR="000A294B">
        <w:rPr>
          <w:rFonts w:cs="Arial"/>
          <w:szCs w:val="32"/>
          <w:lang w:val="de-CH"/>
        </w:rPr>
        <w:t>9</w:t>
      </w:r>
      <w:r>
        <w:rPr>
          <w:rFonts w:cs="Arial"/>
          <w:szCs w:val="32"/>
          <w:lang w:val="de-CH"/>
        </w:rPr>
        <w:t xml:space="preserve"> Stornogebühren verrechnet. Aus diesem Grund empfehlen wi</w:t>
      </w:r>
      <w:r w:rsidR="005F545F">
        <w:rPr>
          <w:rFonts w:cs="Arial"/>
          <w:szCs w:val="32"/>
          <w:lang w:val="de-CH"/>
        </w:rPr>
        <w:t>r euch</w:t>
      </w:r>
      <w:r>
        <w:rPr>
          <w:rFonts w:cs="Arial"/>
          <w:szCs w:val="32"/>
          <w:lang w:val="de-CH"/>
        </w:rPr>
        <w:t xml:space="preserve"> den Abschluss einer Reiserücktrittsversicherung.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b/>
          <w:bCs/>
          <w:szCs w:val="32"/>
          <w:lang w:val="de-CH"/>
        </w:rPr>
      </w:pPr>
    </w:p>
    <w:p w:rsidR="003847B2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b/>
          <w:bCs/>
          <w:szCs w:val="32"/>
          <w:lang w:val="de-CH"/>
        </w:rPr>
      </w:pPr>
      <w:r>
        <w:rPr>
          <w:rFonts w:cs="Arial"/>
          <w:b/>
          <w:bCs/>
          <w:szCs w:val="32"/>
          <w:lang w:val="de-CH"/>
        </w:rPr>
        <w:t>Wichtige Hinweis</w:t>
      </w:r>
      <w:r w:rsidR="003847B2">
        <w:rPr>
          <w:rFonts w:cs="Arial"/>
          <w:b/>
          <w:bCs/>
          <w:szCs w:val="32"/>
          <w:lang w:val="de-CH"/>
        </w:rPr>
        <w:t>e:</w:t>
      </w:r>
    </w:p>
    <w:p w:rsidR="00232E5D" w:rsidRDefault="003847B2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 w:rsidRPr="003847B2">
        <w:rPr>
          <w:rFonts w:cs="Arial"/>
          <w:bCs/>
          <w:szCs w:val="32"/>
          <w:lang w:val="de-CH"/>
        </w:rPr>
        <w:t xml:space="preserve">- </w:t>
      </w:r>
      <w:r w:rsidR="000A294B">
        <w:rPr>
          <w:rFonts w:cs="Arial"/>
          <w:szCs w:val="32"/>
          <w:lang w:val="de-CH"/>
        </w:rPr>
        <w:t xml:space="preserve">Denkt </w:t>
      </w:r>
      <w:r w:rsidR="000F3038">
        <w:rPr>
          <w:rFonts w:cs="Arial"/>
          <w:szCs w:val="32"/>
          <w:lang w:val="de-CH"/>
        </w:rPr>
        <w:t xml:space="preserve">bitte </w:t>
      </w:r>
      <w:r w:rsidR="000A294B">
        <w:rPr>
          <w:rFonts w:cs="Arial"/>
          <w:szCs w:val="32"/>
          <w:lang w:val="de-CH"/>
        </w:rPr>
        <w:t>daran</w:t>
      </w:r>
      <w:r w:rsidR="000F3038">
        <w:rPr>
          <w:rFonts w:cs="Arial"/>
          <w:szCs w:val="32"/>
          <w:lang w:val="de-CH"/>
        </w:rPr>
        <w:t>,</w:t>
      </w:r>
      <w:r w:rsidR="000A294B">
        <w:rPr>
          <w:rFonts w:cs="Arial"/>
          <w:szCs w:val="32"/>
          <w:lang w:val="de-CH"/>
        </w:rPr>
        <w:t xml:space="preserve"> auch eine Rückfahrkarte vor der </w:t>
      </w:r>
      <w:r w:rsidR="007464EA">
        <w:rPr>
          <w:rFonts w:cs="Arial"/>
          <w:szCs w:val="32"/>
          <w:lang w:val="de-CH"/>
        </w:rPr>
        <w:t>H</w:t>
      </w:r>
      <w:r w:rsidR="000A294B">
        <w:rPr>
          <w:rFonts w:cs="Arial"/>
          <w:szCs w:val="32"/>
          <w:lang w:val="de-CH"/>
        </w:rPr>
        <w:t>inreise zu lösen.</w:t>
      </w:r>
      <w:r w:rsidR="00232E5D">
        <w:rPr>
          <w:rFonts w:cs="Arial"/>
          <w:szCs w:val="32"/>
          <w:lang w:val="de-CH"/>
        </w:rPr>
        <w:t xml:space="preserve"> Die Strecke ist Zürich – Luzern </w:t>
      </w:r>
      <w:r w:rsidR="00CA1B9C">
        <w:rPr>
          <w:rFonts w:cs="Arial"/>
          <w:szCs w:val="32"/>
          <w:lang w:val="de-CH"/>
        </w:rPr>
        <w:t>–</w:t>
      </w:r>
      <w:r w:rsidR="00232E5D">
        <w:rPr>
          <w:rFonts w:cs="Arial"/>
          <w:szCs w:val="32"/>
          <w:lang w:val="de-CH"/>
        </w:rPr>
        <w:t xml:space="preserve"> </w:t>
      </w:r>
      <w:proofErr w:type="spellStart"/>
      <w:r w:rsidR="00232E5D">
        <w:rPr>
          <w:rFonts w:cs="Arial"/>
          <w:szCs w:val="32"/>
          <w:lang w:val="de-CH"/>
        </w:rPr>
        <w:t>Brünig</w:t>
      </w:r>
      <w:proofErr w:type="spellEnd"/>
      <w:r w:rsidR="00CA1B9C">
        <w:rPr>
          <w:rFonts w:cs="Arial"/>
          <w:szCs w:val="32"/>
          <w:lang w:val="de-CH"/>
        </w:rPr>
        <w:t>.</w:t>
      </w:r>
    </w:p>
    <w:p w:rsidR="003847B2" w:rsidRDefault="00232E5D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rFonts w:cs="Arial"/>
          <w:szCs w:val="32"/>
          <w:lang w:val="de-CH"/>
        </w:rPr>
        <w:t>B</w:t>
      </w:r>
      <w:r w:rsidR="00CA1B9C">
        <w:rPr>
          <w:rFonts w:cs="Arial"/>
          <w:szCs w:val="32"/>
          <w:lang w:val="de-CH"/>
        </w:rPr>
        <w:t xml:space="preserve">itte </w:t>
      </w:r>
      <w:r w:rsidR="005F545F">
        <w:rPr>
          <w:rFonts w:cs="Arial"/>
          <w:szCs w:val="32"/>
          <w:lang w:val="de-CH"/>
        </w:rPr>
        <w:t>sagt</w:t>
      </w:r>
      <w:r w:rsidR="00CA1B9C">
        <w:rPr>
          <w:rFonts w:cs="Arial"/>
          <w:szCs w:val="32"/>
          <w:lang w:val="de-CH"/>
        </w:rPr>
        <w:t xml:space="preserve"> </w:t>
      </w:r>
      <w:r w:rsidR="000A294B">
        <w:rPr>
          <w:rFonts w:cs="Arial"/>
          <w:szCs w:val="32"/>
          <w:lang w:val="de-CH"/>
        </w:rPr>
        <w:t>uns sp</w:t>
      </w:r>
      <w:r>
        <w:rPr>
          <w:rFonts w:cs="Arial"/>
          <w:szCs w:val="32"/>
          <w:lang w:val="de-CH"/>
        </w:rPr>
        <w:t xml:space="preserve">ätestens bis </w:t>
      </w:r>
      <w:r w:rsidR="005F545F">
        <w:rPr>
          <w:rFonts w:cs="Arial"/>
          <w:szCs w:val="32"/>
          <w:lang w:val="de-CH"/>
        </w:rPr>
        <w:t>Anfang</w:t>
      </w:r>
      <w:r>
        <w:rPr>
          <w:rFonts w:cs="Arial"/>
          <w:szCs w:val="32"/>
          <w:lang w:val="de-CH"/>
        </w:rPr>
        <w:t xml:space="preserve"> Jun</w:t>
      </w:r>
      <w:r w:rsidR="00510DC3">
        <w:rPr>
          <w:rFonts w:cs="Arial"/>
          <w:szCs w:val="32"/>
          <w:lang w:val="de-CH"/>
        </w:rPr>
        <w:t xml:space="preserve">i </w:t>
      </w:r>
      <w:r w:rsidR="007464EA">
        <w:rPr>
          <w:rFonts w:cs="Arial"/>
          <w:szCs w:val="32"/>
          <w:lang w:val="de-CH"/>
        </w:rPr>
        <w:t>B</w:t>
      </w:r>
      <w:r w:rsidR="005F545F">
        <w:rPr>
          <w:rFonts w:cs="Arial"/>
          <w:szCs w:val="32"/>
          <w:lang w:val="de-CH"/>
        </w:rPr>
        <w:t>escheid,</w:t>
      </w:r>
      <w:r>
        <w:rPr>
          <w:rFonts w:cs="Arial"/>
          <w:szCs w:val="32"/>
          <w:lang w:val="de-CH"/>
        </w:rPr>
        <w:t xml:space="preserve"> wie</w:t>
      </w:r>
      <w:r w:rsidR="002332CF">
        <w:rPr>
          <w:rFonts w:cs="Arial"/>
          <w:szCs w:val="32"/>
          <w:lang w:val="de-CH"/>
        </w:rPr>
        <w:t xml:space="preserve"> und wann</w:t>
      </w:r>
      <w:r>
        <w:rPr>
          <w:rFonts w:cs="Arial"/>
          <w:szCs w:val="32"/>
          <w:lang w:val="de-CH"/>
        </w:rPr>
        <w:t xml:space="preserve"> ihr anrei</w:t>
      </w:r>
      <w:r w:rsidR="005F545F">
        <w:rPr>
          <w:rFonts w:cs="Arial"/>
          <w:szCs w:val="32"/>
          <w:lang w:val="de-CH"/>
        </w:rPr>
        <w:t>sen werdet</w:t>
      </w:r>
      <w:r>
        <w:rPr>
          <w:rFonts w:cs="Arial"/>
          <w:szCs w:val="32"/>
          <w:lang w:val="de-CH"/>
        </w:rPr>
        <w:t>.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</w:p>
    <w:p w:rsidR="000F66E0" w:rsidRDefault="000F3038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rFonts w:cs="Arial"/>
          <w:szCs w:val="32"/>
          <w:lang w:val="de-CH"/>
        </w:rPr>
        <w:t xml:space="preserve">Ihr erhaltet mit der Einladung auch das aktuelle Anmeldeformular. Füllt es bei Interesse bitte sorgfältig aus und schickt es bis zum </w:t>
      </w:r>
      <w:r w:rsidR="001A08F3">
        <w:rPr>
          <w:rFonts w:cs="Arial"/>
          <w:szCs w:val="32"/>
          <w:lang w:val="de-CH"/>
        </w:rPr>
        <w:t>30.04</w:t>
      </w:r>
      <w:r>
        <w:rPr>
          <w:rFonts w:cs="Arial"/>
          <w:szCs w:val="32"/>
          <w:lang w:val="de-CH"/>
        </w:rPr>
        <w:t xml:space="preserve">.2019 </w:t>
      </w:r>
      <w:r w:rsidR="00E27507">
        <w:rPr>
          <w:rFonts w:cs="Arial"/>
          <w:szCs w:val="32"/>
          <w:lang w:val="de-CH"/>
        </w:rPr>
        <w:t xml:space="preserve">an </w:t>
      </w:r>
      <w:r w:rsidR="001A08F3">
        <w:rPr>
          <w:rFonts w:cs="Arial"/>
          <w:szCs w:val="32"/>
          <w:lang w:val="de-CH"/>
        </w:rPr>
        <w:t>euren</w:t>
      </w:r>
      <w:r w:rsidR="00E27507">
        <w:rPr>
          <w:rFonts w:cs="Arial"/>
          <w:szCs w:val="32"/>
          <w:lang w:val="de-CH"/>
        </w:rPr>
        <w:t xml:space="preserve"> Landesvertreter.</w:t>
      </w:r>
      <w:r w:rsidR="00B426CF">
        <w:rPr>
          <w:rFonts w:cs="Arial"/>
          <w:szCs w:val="32"/>
          <w:lang w:val="de-CH"/>
        </w:rPr>
        <w:t xml:space="preserve"> Außerdem erhaltet ihr Ende Juni</w:t>
      </w:r>
      <w:r w:rsidR="000F66E0">
        <w:rPr>
          <w:rFonts w:cs="Arial"/>
          <w:szCs w:val="32"/>
          <w:lang w:val="de-CH"/>
        </w:rPr>
        <w:t xml:space="preserve"> einen „Willkommensbrief“, in</w:t>
      </w:r>
      <w:r w:rsidR="001A08F3">
        <w:rPr>
          <w:rFonts w:cs="Arial"/>
          <w:szCs w:val="32"/>
          <w:lang w:val="de-CH"/>
        </w:rPr>
        <w:t xml:space="preserve"> </w:t>
      </w:r>
      <w:r w:rsidR="000F66E0">
        <w:rPr>
          <w:rFonts w:cs="Arial"/>
          <w:szCs w:val="32"/>
          <w:lang w:val="de-CH"/>
        </w:rPr>
        <w:t>dem wir euch noch letzte Details mitteilen werden.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rFonts w:cs="Arial"/>
          <w:szCs w:val="32"/>
          <w:lang w:val="de-CH"/>
        </w:rPr>
        <w:t xml:space="preserve">Wir freuen uns auf euer Kommen und auf eine wunderschöne Woche mit euch. </w:t>
      </w: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</w:p>
    <w:p w:rsidR="000F66E0" w:rsidRDefault="000F66E0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rFonts w:cs="Arial"/>
          <w:szCs w:val="32"/>
          <w:lang w:val="de-CH"/>
        </w:rPr>
        <w:t>Herzliche Grüsse und gute Wünsche</w:t>
      </w:r>
      <w:r w:rsidR="007464EA">
        <w:rPr>
          <w:rFonts w:cs="Arial"/>
          <w:szCs w:val="32"/>
          <w:lang w:val="de-CH"/>
        </w:rPr>
        <w:t xml:space="preserve"> ins neue Jahr,</w:t>
      </w:r>
    </w:p>
    <w:p w:rsidR="000F66E0" w:rsidRDefault="007464EA" w:rsidP="00CA1B9C">
      <w:pPr>
        <w:pBdr>
          <w:top w:val="single" w:sz="4" w:space="1" w:color="000000"/>
        </w:pBdr>
        <w:tabs>
          <w:tab w:val="left" w:pos="2155"/>
        </w:tabs>
        <w:jc w:val="both"/>
        <w:rPr>
          <w:rFonts w:cs="Arial"/>
          <w:szCs w:val="32"/>
          <w:lang w:val="de-CH"/>
        </w:rPr>
      </w:pPr>
      <w:r>
        <w:rPr>
          <w:rFonts w:cs="Arial"/>
          <w:szCs w:val="32"/>
          <w:lang w:val="de-CH"/>
        </w:rPr>
        <w:t>e</w:t>
      </w:r>
      <w:r w:rsidR="000F66E0">
        <w:rPr>
          <w:rFonts w:cs="Arial"/>
          <w:szCs w:val="32"/>
          <w:lang w:val="de-CH"/>
        </w:rPr>
        <w:t>uer Vorbereitungsteam</w:t>
      </w:r>
      <w:bookmarkStart w:id="0" w:name="_GoBack"/>
      <w:bookmarkEnd w:id="0"/>
    </w:p>
    <w:sectPr w:rsidR="000F66E0">
      <w:headerReference w:type="even" r:id="rId6"/>
      <w:headerReference w:type="default" r:id="rId7"/>
      <w:headerReference w:type="first" r:id="rId8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34" w:rsidRDefault="00C21B34">
      <w:r>
        <w:separator/>
      </w:r>
    </w:p>
  </w:endnote>
  <w:endnote w:type="continuationSeparator" w:id="0">
    <w:p w:rsidR="00C21B34" w:rsidRDefault="00C2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34" w:rsidRDefault="00C21B34">
      <w:r>
        <w:separator/>
      </w:r>
    </w:p>
  </w:footnote>
  <w:footnote w:type="continuationSeparator" w:id="0">
    <w:p w:rsidR="00C21B34" w:rsidRDefault="00C2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38" w:rsidRDefault="00E71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E0" w:rsidRDefault="009E7CEF">
    <w:pPr>
      <w:pStyle w:val="Kopf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6546850</wp:posOffset>
              </wp:positionH>
              <wp:positionV relativeFrom="paragraph">
                <wp:posOffset>635</wp:posOffset>
              </wp:positionV>
              <wp:extent cx="112395" cy="233045"/>
              <wp:effectExtent l="3175" t="635" r="825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23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6E0" w:rsidRDefault="000F66E0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7464EA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.05pt;width:8.85pt;height:18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" stroked="f">
              <v:fill opacity="0"/>
              <v:textbox inset="0,0,0,0">
                <w:txbxContent>
                  <w:p w:rsidR="000F66E0" w:rsidRDefault="000F66E0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7464EA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38" w:rsidRDefault="00E71C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39"/>
    <w:rsid w:val="000A294B"/>
    <w:rsid w:val="000F3038"/>
    <w:rsid w:val="000F66E0"/>
    <w:rsid w:val="001A08F3"/>
    <w:rsid w:val="00232E5D"/>
    <w:rsid w:val="002332CF"/>
    <w:rsid w:val="00255FE1"/>
    <w:rsid w:val="002808B6"/>
    <w:rsid w:val="00281410"/>
    <w:rsid w:val="002B0081"/>
    <w:rsid w:val="003847B2"/>
    <w:rsid w:val="004652DB"/>
    <w:rsid w:val="00510DC3"/>
    <w:rsid w:val="0052293C"/>
    <w:rsid w:val="005F3C39"/>
    <w:rsid w:val="005F545F"/>
    <w:rsid w:val="00645C88"/>
    <w:rsid w:val="007464EA"/>
    <w:rsid w:val="007C4664"/>
    <w:rsid w:val="008D4333"/>
    <w:rsid w:val="00960181"/>
    <w:rsid w:val="009E7CEF"/>
    <w:rsid w:val="00A53A8F"/>
    <w:rsid w:val="00B426CF"/>
    <w:rsid w:val="00C15012"/>
    <w:rsid w:val="00C21A8A"/>
    <w:rsid w:val="00C21B34"/>
    <w:rsid w:val="00C34D7E"/>
    <w:rsid w:val="00C81FAB"/>
    <w:rsid w:val="00CA1B9C"/>
    <w:rsid w:val="00CD2BCA"/>
    <w:rsid w:val="00E27507"/>
    <w:rsid w:val="00E71C38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7BD43A-8C28-479E-9942-91AD1CCF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5670"/>
      </w:tabs>
      <w:suppressAutoHyphens/>
    </w:pPr>
    <w:rPr>
      <w:rFonts w:ascii="Arial" w:hAnsi="Arial"/>
      <w:sz w:val="32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semiHidden/>
    <w:pPr>
      <w:tabs>
        <w:tab w:val="clear" w:pos="5670"/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semiHidden/>
    <w:pPr>
      <w:suppressLineNumbers/>
      <w:tabs>
        <w:tab w:val="clear" w:pos="5670"/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1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Arbeitsgemeinschaft der katholischen Blindenvereinigungen im Deutschen Sprachraum</vt:lpstr>
      <vt:lpstr>Arbeitsgemeinschaft der katholischen Blindenvereinigungen im Deutschen Sprachraum</vt:lpstr>
    </vt:vector>
  </TitlesOfParts>
  <Company>IBZ Landschlacht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der katholischen Blindenvereinigungen im Deutschen Sprachraum</dc:title>
  <dc:subject/>
  <dc:creator>RG</dc:creator>
  <cp:keywords/>
  <cp:lastModifiedBy>IVKO</cp:lastModifiedBy>
  <cp:revision>5</cp:revision>
  <cp:lastPrinted>1601-01-01T00:00:00Z</cp:lastPrinted>
  <dcterms:created xsi:type="dcterms:W3CDTF">2019-02-12T17:23:00Z</dcterms:created>
  <dcterms:modified xsi:type="dcterms:W3CDTF">2019-02-12T17:23:00Z</dcterms:modified>
</cp:coreProperties>
</file>